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4/2025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0069-01-2024-013189-32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находящаяся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402, рассмотрев дело об административном правонарушении, предусмотренном ч. 2 ст.15.33 КоАП РФ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 Синь, </w:t>
      </w:r>
      <w:r>
        <w:rPr>
          <w:rStyle w:val="cat-UserDefinedgrp-3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5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5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Ли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Сургут, </w:t>
      </w:r>
      <w:r>
        <w:rPr>
          <w:rStyle w:val="cat-UserDefinedgrp-3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направил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Филиал № 2 Государственного учреждения - регионального отделения Фонда социального страхования РФ по ХМАО-Югре, с нарушением установленного законном срока,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срок сдачи которого 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>до 2</w:t>
      </w:r>
      <w:r>
        <w:rPr>
          <w:rFonts w:ascii="Times New Roman" w:eastAsia="Times New Roman" w:hAnsi="Times New Roman" w:cs="Times New Roman"/>
          <w:sz w:val="26"/>
          <w:szCs w:val="26"/>
        </w:rPr>
        <w:t>6.10</w:t>
      </w:r>
      <w:r>
        <w:rPr>
          <w:rFonts w:ascii="Times New Roman" w:eastAsia="Times New Roman" w:hAnsi="Times New Roman" w:cs="Times New Roman"/>
          <w:sz w:val="26"/>
          <w:szCs w:val="26"/>
        </w:rPr>
        <w:t>.2024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Ли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555357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>т 11.12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данные о электронном получении файла (шлюз приема расчета).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Ли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2 ст. 15.33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 Синь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производить ОСФР по ХМАО-Югре, ИНН 8601002078 КПП 860101001 БИК ТОФК 007162163 ОКТМО 71871000 КБК 7971 1601 2300 6000 3140, ЕКС 4010245370000007 получатель УФК по ХМАО-Югре (ОСФР по ХМАО-Югре л/счет 04874Ф87010),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79786021112240252826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И.о. мирового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судьи</w:t>
      </w:r>
      <w:r>
        <w:rPr>
          <w:rFonts w:ascii="Times New Roman" w:eastAsia="Times New Roman" w:hAnsi="Times New Roman" w:cs="Times New Roman"/>
        </w:rPr>
        <w:t xml:space="preserve"> судебного участка</w:t>
      </w:r>
      <w:r>
        <w:rPr>
          <w:rFonts w:ascii="Times New Roman" w:eastAsia="Times New Roman" w:hAnsi="Times New Roman" w:cs="Times New Roman"/>
        </w:rPr>
        <w:t xml:space="preserve">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22.01.2025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</w:rPr>
        <w:t>5-79-2614/2025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UserDefinedgrp-35rplc-20">
    <w:name w:val="cat-UserDefined grp-35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